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57" w:type="dxa"/>
        <w:tblInd w:w="-1151" w:type="dxa"/>
        <w:tblBorders>
          <w:top w:val="outset" w:sz="6" w:space="0" w:color="050505"/>
          <w:left w:val="outset" w:sz="6" w:space="0" w:color="050505"/>
          <w:bottom w:val="outset" w:sz="6" w:space="0" w:color="050505"/>
          <w:right w:val="outset" w:sz="6" w:space="0" w:color="050505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0"/>
        <w:gridCol w:w="4196"/>
        <w:gridCol w:w="4111"/>
      </w:tblGrid>
      <w:tr w:rsidR="00F91400" w:rsidRPr="00894139" w:rsidTr="00F91400">
        <w:trPr>
          <w:trHeight w:val="847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34375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</w:t>
            </w:r>
            <w:r w:rsidR="00F91400"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ВТС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0F031F" w:rsidP="000C66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САФАРИ</w:t>
            </w:r>
            <w:r w:rsidR="00F91400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-BH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894139" w:rsidRDefault="000F031F" w:rsidP="00F914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САФАРИ</w:t>
            </w:r>
            <w:r w:rsidR="00F91400" w:rsidRPr="001D1EA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-409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Колесная формула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4х4</w:t>
            </w:r>
          </w:p>
        </w:tc>
      </w:tr>
      <w:tr w:rsidR="00894139" w:rsidRPr="00894139" w:rsidTr="00F91400">
        <w:trPr>
          <w:trHeight w:val="384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мест в салоне с учетом водителя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226E6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</w:t>
            </w:r>
            <w:r w:rsidR="00FD2F7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(кат. AII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Масса перевозимого ВТС груза при движении по дорогам с твердым покрытием и плотным грунтам,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Масса перевозимого ВТС груза при движении по </w:t>
            </w:r>
            <w:r w:rsidR="000F03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слабонесущим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Собственная масса ВТС (в базовой комплектации, с учетом массы комплекта ЗИП, заправки эксплуатационными жидкостями, в т.ч. топливом, в полном объеме, без уч</w:t>
            </w:r>
            <w:r w:rsid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 массы дополнительного оборудования), кг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</w:t>
            </w:r>
            <w:r w:rsid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Default="007A7FD5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A7FD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конструктивная масса ВТС (сумма собственной массы ВТС, массы водителя, равной 75 кг, массы перевозимых пассажиров, грузов и дополнительного оборудования)</w:t>
            </w:r>
            <w:r w:rsidR="00894139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  <w:p w:rsidR="000F031F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nil"/>
              <w:left w:val="outset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7A7FD5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 дорогам с твердым покрытием и плотным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Default="000F031F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34</w:t>
            </w:r>
            <w:r w:rsid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  <w:p w:rsidR="0016244B" w:rsidRPr="00894139" w:rsidRDefault="0016244B" w:rsidP="00162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16244B" w:rsidRPr="00894139" w:rsidTr="0016244B">
        <w:trPr>
          <w:trHeight w:val="20"/>
        </w:trPr>
        <w:tc>
          <w:tcPr>
            <w:tcW w:w="275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3A1573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   - </w:t>
            </w:r>
            <w:r w:rsidRPr="003A157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 движении по</w:t>
            </w:r>
            <w:r w:rsidR="000F03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слабонесущим грунтам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кг</w:t>
            </w:r>
          </w:p>
        </w:tc>
        <w:tc>
          <w:tcPr>
            <w:tcW w:w="8307" w:type="dxa"/>
            <w:gridSpan w:val="2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3A1573" w:rsidRPr="00894139" w:rsidRDefault="000F031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30</w:t>
            </w:r>
            <w:r w:rsid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7475BF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Допустимая максимальная скорость движения ВТС при максимальной конструктивной массе, км/час, не более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</w:t>
            </w:r>
          </w:p>
        </w:tc>
      </w:tr>
      <w:tr w:rsidR="00F91400" w:rsidRPr="00894139" w:rsidTr="00AF19BA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Модель двигателя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D4BH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894139" w:rsidRDefault="00F91400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A6714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ЗМЗ-409051.10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Тип двигателя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Внутреннего сгорания, четырехтактный</w:t>
            </w:r>
          </w:p>
        </w:tc>
      </w:tr>
      <w:tr w:rsidR="002E4A2A" w:rsidRPr="00894139" w:rsidTr="00F91400">
        <w:trPr>
          <w:trHeight w:val="20"/>
        </w:trPr>
        <w:tc>
          <w:tcPr>
            <w:tcW w:w="27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4A2A" w:rsidRPr="00894139" w:rsidRDefault="002E4A2A" w:rsidP="003A15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2E4A2A" w:rsidRPr="00894139" w:rsidRDefault="002E4A2A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Дизельный, с наддувом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2E4A2A" w:rsidRPr="00894139" w:rsidRDefault="002E4A2A" w:rsidP="00E85971">
            <w:pPr>
              <w:spacing w:after="0" w:line="240" w:lineRule="auto"/>
              <w:ind w:left="127" w:right="127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2E4A2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Бензиновый, с распределенным впрыском топлива и воспламенением от искры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Число и расположение цилиндров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1C2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Четыре в ряд (Р4), вертикальное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Направление вращения коленчатого вала по ГОСТ 22836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Правое</w:t>
            </w:r>
          </w:p>
        </w:tc>
      </w:tr>
      <w:tr w:rsidR="00894139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Порядок работы цилиндров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894139" w:rsidRPr="00894139" w:rsidRDefault="00894139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1-3-4-2</w:t>
            </w:r>
          </w:p>
        </w:tc>
      </w:tr>
      <w:tr w:rsidR="00A6714A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Диаметр цилиндра, мм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A6714A" w:rsidRPr="00894139" w:rsidRDefault="00A6714A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91,1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6714A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95,5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Ход поршня, мм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95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94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7475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Рабочий объем, см</w:t>
            </w:r>
            <w:r w:rsidRPr="007475B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3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2476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3A15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2693</w:t>
            </w:r>
          </w:p>
        </w:tc>
      </w:tr>
      <w:tr w:rsidR="00F91400" w:rsidRPr="00894139" w:rsidTr="00D92AC1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Степень сжатия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9,8</w:t>
            </w:r>
          </w:p>
        </w:tc>
      </w:tr>
      <w:tr w:rsidR="00F91400" w:rsidRPr="00894139" w:rsidTr="00B80FEC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Максимальная мощность, кВт (</w:t>
            </w:r>
            <w:proofErr w:type="spellStart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л.с</w:t>
            </w:r>
            <w:proofErr w:type="spellEnd"/>
            <w:r w:rsidRPr="005A15A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.)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73,5 (100,0)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110 (149,6)</w:t>
            </w:r>
          </w:p>
        </w:tc>
      </w:tr>
      <w:tr w:rsidR="00F91400" w:rsidRPr="00894139" w:rsidTr="004F29CA">
        <w:trPr>
          <w:trHeight w:val="1562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Частота вращения коленчатого вала при максимальной мощности, мин</w:t>
            </w:r>
            <w:r w:rsidRPr="0043657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3800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5000</w:t>
            </w:r>
          </w:p>
        </w:tc>
      </w:tr>
      <w:tr w:rsidR="00F91400" w:rsidRPr="00894139" w:rsidTr="00623B6B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Максимальный крутящий момент,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кгс·м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225 (23,0)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235,4 (24,0)</w:t>
            </w:r>
          </w:p>
        </w:tc>
      </w:tr>
      <w:tr w:rsidR="00F91400" w:rsidRPr="00894139" w:rsidTr="00247AD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Частота вращения коленчатого вала при максимальном крутящем моменте,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91400" w:rsidRPr="00894139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2000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F91400" w:rsidRPr="00444D3B" w:rsidRDefault="00F91400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2650</w:t>
            </w:r>
          </w:p>
        </w:tc>
      </w:tr>
      <w:tr w:rsidR="00444D3B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Минимальная частота вращения коленчатого вала, мин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-1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750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444D3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850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смазки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Комбинированная (под давлением и разбрызгиванием); сменный масляный фильтр полнопоточный, закрытого типа, неразборный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охлаждения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highlight w:val="red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Оборудована радиатором с двумя вентиляторами, термостатом и расширительным бачком</w:t>
            </w:r>
          </w:p>
        </w:tc>
      </w:tr>
      <w:tr w:rsidR="00E5016B" w:rsidRPr="00894139" w:rsidTr="00F91400">
        <w:trPr>
          <w:trHeight w:val="20"/>
        </w:trPr>
        <w:tc>
          <w:tcPr>
            <w:tcW w:w="275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питания топливом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3A436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насос высокого давления (ТНВД) распределительного типа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Топливный фильтр оборудован электронагревателем топлива, работающим в автоматическом режиме, для облегчения пуска холодного двигателя при низких температурах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E5016B" w:rsidRPr="00894139" w:rsidRDefault="00E5016B" w:rsidP="00E160CE">
            <w:pPr>
              <w:spacing w:after="0" w:line="240" w:lineRule="auto"/>
              <w:ind w:left="75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Распределенный впрыск</w:t>
            </w:r>
          </w:p>
        </w:tc>
      </w:tr>
      <w:tr w:rsidR="00E5016B" w:rsidRPr="00894139" w:rsidTr="00E160CE">
        <w:trPr>
          <w:trHeight w:val="20"/>
        </w:trPr>
        <w:tc>
          <w:tcPr>
            <w:tcW w:w="275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3A4368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Топливный фильтр – проточного типа, сменный</w:t>
            </w:r>
          </w:p>
        </w:tc>
      </w:tr>
      <w:tr w:rsidR="00444D3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4D3B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Емкость топливного бака, л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44D3B" w:rsidRPr="00894139" w:rsidRDefault="00440627" w:rsidP="00444D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  <w:r w:rsidR="00444D3B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10</w:t>
            </w:r>
          </w:p>
        </w:tc>
      </w:tr>
      <w:tr w:rsidR="00BD13FC" w:rsidRPr="00894139" w:rsidTr="006674FA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BD13FC" w:rsidRPr="00894139" w:rsidRDefault="00BD13FC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Система питания воздухом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BD13FC" w:rsidRPr="00E5016B" w:rsidRDefault="00BD13FC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Газотурбинная, с одним турбокомпрессором и</w:t>
            </w:r>
          </w:p>
          <w:p w:rsidR="00BD13FC" w:rsidRPr="00E5016B" w:rsidRDefault="00BD13FC" w:rsidP="00BD13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промежуточным охладителем надувочного воздуха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BD13FC" w:rsidRPr="00E5016B" w:rsidRDefault="00BD13FC" w:rsidP="00FD42B1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016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Без турбокомпрессора (потоком воздуха под атмосферным давлением)</w:t>
            </w:r>
          </w:p>
        </w:tc>
      </w:tr>
      <w:tr w:rsidR="00E5016B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Сцепление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E5016B" w:rsidRPr="00894139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Однодисковое, сухое, постоянно замкнутого типа с диафрагменной нажимной пружиной.</w:t>
            </w:r>
          </w:p>
          <w:p w:rsidR="00E5016B" w:rsidRPr="00894139" w:rsidRDefault="00E5016B" w:rsidP="00BD1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Привод сцепления гидравлический.</w:t>
            </w:r>
          </w:p>
        </w:tc>
      </w:tr>
      <w:tr w:rsidR="00FD42B1" w:rsidRPr="00894139" w:rsidTr="00F91400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Коробка передач</w:t>
            </w:r>
          </w:p>
        </w:tc>
        <w:tc>
          <w:tcPr>
            <w:tcW w:w="41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hideMark/>
          </w:tcPr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Hyundai DYMOS, механическая, пятиступенчатая, c синхронизаторами на всех передачах переднего хода. Управление коробкой передач – ручное, привод – тросовый, с кулисой.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- 2,331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- 1,529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- 0,88</w:t>
            </w:r>
          </w:p>
          <w:p w:rsidR="00FD42B1" w:rsidRPr="00FD42B1" w:rsidRDefault="00FD42B1" w:rsidP="00FD42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- 4,124</w:t>
            </w:r>
          </w:p>
        </w:tc>
        <w:tc>
          <w:tcPr>
            <w:tcW w:w="41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ГАЗ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механическая, пятиступенчатая, c синхронизаторами на всех передачах переднего хода. Управление коробкой передач – ручное, </w:t>
            </w: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привод – тросовый, с кулисой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FD42B1" w:rsidRDefault="00FD42B1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Передаточное число: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передачи - 4,0</w:t>
            </w:r>
            <w:r w:rsidR="00FD42B1"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передачи - 2,34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III передачи - 1,395</w:t>
            </w:r>
          </w:p>
          <w:p w:rsidR="00FD42B1" w:rsidRPr="00FD42B1" w:rsidRDefault="00FD42B1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FD42B1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IV передачи - 1,0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V передачи - 0,849</w:t>
            </w:r>
          </w:p>
          <w:p w:rsidR="00FD42B1" w:rsidRPr="00FD42B1" w:rsidRDefault="00BD13FC" w:rsidP="00E160CE">
            <w:pPr>
              <w:spacing w:after="0" w:line="240" w:lineRule="auto"/>
              <w:ind w:left="127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Передачи заднего хода - 3,51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Раздаточная коробка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Механическая, двухступенчатая,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трехвальная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с шестеренчатым дифференциалом, имеющим принудительную блокировку, обеспечивает п</w:t>
            </w:r>
            <w:r w:rsidR="004F2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остоянный привод переднего и за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днего ведущих мостов с межосевой дифференциальной связью. Управление – ручное, с рычагами и тягами.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  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высшая передача – 1,07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 низшая передача – 1,86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Карданная передача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E523C6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Открытого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типа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.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Карданные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валы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–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трубчатые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телескопическими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шлицевыми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)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соединениями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за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исключением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вала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привода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раздаточной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коробки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,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который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имеет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скользящую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E523C6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вилку</w:t>
            </w:r>
            <w:r w:rsidRPr="00E523C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коробки передач DYMOS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  Карданные шарниры – с игольчатыми подшипниками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Ведущие мосты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ведущий мост – с управляемыми колесами, привод управляемых колес осуществляется через шарниры равных угловых скоростей.</w:t>
            </w:r>
          </w:p>
          <w:p w:rsidR="00FD42B1" w:rsidRPr="00894139" w:rsidRDefault="004F29CA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и за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дний ведущие мосты – с дифференциальной связью.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Главная передача – разнесенная двойная: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первая ступень – с коническими шестернями со спиральным зубом,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вторая ступень (бортовая передача) – колесный редуктор с прямозубыми цилиндрическими шестернями внутреннего зацепления.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Межколесный</w:t>
            </w:r>
            <w:proofErr w:type="spellEnd"/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дифференциал – конический, с четырьмя сателлитами. Картер ведущего моста – 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не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разъемный в вертикальной плоскости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(типа </w:t>
            </w:r>
            <w:proofErr w:type="spellStart"/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спайсер</w:t>
            </w:r>
            <w:proofErr w:type="spellEnd"/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полуоси – полностью разгруженного типа.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Передаточные числа: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вой ступени главной передачи – 5,1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25;</w:t>
            </w:r>
          </w:p>
          <w:p w:rsidR="00B1641D" w:rsidRPr="00B1641D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второй ступени главной передачи (бортовой передачи) – 1,94.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</w:t>
            </w:r>
            <w:r w:rsidR="003135F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щее передаточное число моста – 9,94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Подвеска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4F29CA" w:rsidRDefault="004F29CA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Зависимая на всех осях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п</w:t>
            </w:r>
            <w:r w:rsidRPr="004F2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ередняя подвес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ка – с</w:t>
            </w:r>
            <w:r w:rsidRPr="004F2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рычагами, винтовыми пружинами и гидравлическими телескопическими амортизаторами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</w:t>
            </w:r>
          </w:p>
          <w:p w:rsidR="00FD42B1" w:rsidRPr="00894139" w:rsidRDefault="004F29CA" w:rsidP="004F29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задняя подвеска – с 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продольными полуэллиптическими листовыми рессорами и гидравлическими телескопическими амортизаторами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Колеса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Дисковые, стальные, с герметичным сварным ободом и съемными бортовыми кольцами</w:t>
            </w:r>
            <w:r w:rsidR="004F2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(закраинами).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Управляемые колеса оборудованы ограничителями максимальных углов поворота.</w:t>
            </w:r>
          </w:p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Посадочный диаметр обода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500-533 составляет (533±1) мм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Шины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B1641D" w:rsidP="00B164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1300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х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600-533 </w:t>
            </w:r>
            <w:r w:rsidRPr="00B1641D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«ТРЭКОЛ»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(в базовом исполнении)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сверхнизкого давления, бескамерные.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Диапазон давлений в шинах </w:t>
            </w:r>
            <w:r w:rsidRPr="00B1641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0,1…0,6 кг/см</w:t>
            </w:r>
            <w:r w:rsidRPr="00AD162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vertAlign w:val="superscript"/>
                <w:lang w:eastAsia="ru-RU"/>
              </w:rPr>
              <w:t>2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Рулевое управление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Рулевой механизм – интегрального типа со встроенным гидроусилителем и радиатором охлаждения рабочей жидкости, рабочая пара механизма - «винт-шариковая гайка».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Насос гидроусилителя руля (ГУР) – пластинчатый, со встроенными клапанами расхода и максимального давления, с ременным приводом. Рулевая колонка с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двухшарнирным</w:t>
            </w:r>
            <w:proofErr w:type="spell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рулевым валом, оборудована противоугонным устройством механического типа. Положение рулевого колеса – слева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BE26E8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26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Рабочая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0D066C" w:rsidRPr="00BE26E8" w:rsidRDefault="000D066C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26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гидра</w:t>
            </w:r>
            <w:r w:rsidR="00337BC8" w:rsidRPr="00BE26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влическим приводом и вакуумным усилителем</w:t>
            </w:r>
            <w:r w:rsidRPr="00BE26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двухконтурная:</w:t>
            </w:r>
          </w:p>
          <w:p w:rsidR="000D066C" w:rsidRPr="00BE26E8" w:rsidRDefault="000D066C" w:rsidP="000D066C">
            <w:pPr>
              <w:keepNext/>
              <w:autoSpaceDE w:val="0"/>
              <w:autoSpaceDN w:val="0"/>
              <w:spacing w:before="20" w:after="20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26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 контур – тормозные механизмы колес передней оси;</w:t>
            </w:r>
          </w:p>
          <w:p w:rsidR="00FD42B1" w:rsidRPr="00BE26E8" w:rsidRDefault="000D066C" w:rsidP="000D06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26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II контур – т</w:t>
            </w:r>
            <w:r w:rsidR="00337BC8" w:rsidRPr="00BE26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ормозные механизмы колес задней оси.</w:t>
            </w:r>
          </w:p>
          <w:p w:rsidR="00FD42B1" w:rsidRPr="00BE26E8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BE26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Тормозные механизмы – дискового типа. В бачке главного цилиндра установлен датчик аварийного уровня тормозной жидкости</w:t>
            </w:r>
            <w:r w:rsidR="00A36320" w:rsidRPr="00BE26E8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Стояночная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Трансмиссионная, с механическим приводом. Тормозной механизм – дискового типа, устано</w:t>
            </w:r>
            <w:r w:rsidR="004F29CA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вленный в карданной передаче за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днего моста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Запасная тормозная система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Один из контуров рабочей тормозной системы совместно со стояночной тормозной системой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</w:t>
            </w:r>
          </w:p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электрооборудования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электрооборудования с номинальным напряжением 12В, комбинированная: однопроводная по раме, с подсоединением к ней отрицательного вывода источника питания током через выключатель массы с дистанционным управлением с рабочего места водителя, и двухпроводная по кузову.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пуска – стартерная, приводится в действие с рабочего места водителя. Выключатель зажигания – замок с ключом, оборудован блокировкой повторного включения стартера. Замок зажигания может быть использован в качестве устройства для экстренной остановки двигателя при аварийных ситуациях.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На ВТС установлена одна аккумуляторная батарея емкостью (88 – 100) </w:t>
            </w:r>
            <w:proofErr w:type="gram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</w:t>
            </w:r>
            <w:proofErr w:type="gramEnd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•ч. АКБ расположена в подкапотном пространстве справа.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Звуковые сигналы, по одному – высокого и низкого тона, –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электровибрационные, размещены под капотом слева и справа от радиатора.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Установлены следующие внешние световые приборы:</w:t>
            </w:r>
          </w:p>
          <w:p w:rsidR="00FD42B1" w:rsidRDefault="001B4A8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ближнего света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1B4A8B" w:rsidRPr="00894139" w:rsidRDefault="001B4A8B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 дальнего света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передний габарит</w:t>
            </w:r>
            <w:r w:rsidR="001B4A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ный огонь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– 4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указатель поворота боковой–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задний габаритный огонь – 2 шт.</w:t>
            </w:r>
          </w:p>
          <w:p w:rsidR="00FD42B1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фонарь заднего хода – 2 шт. 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стоп-сигнал – 2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фонарь освещения номерного знака – 1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отражатель задний – </w:t>
            </w:r>
            <w:r w:rsidR="001B4A8B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 ВТС могут быть установлены дополнительные световые приборы: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фара-прожектор передняя – 2 шт.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Стеклоочиститель ветрового стекла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A36320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 э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лектромеханическим приводом на две щетки.</w:t>
            </w:r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 xml:space="preserve">Оборудован </w:t>
            </w:r>
            <w:proofErr w:type="spellStart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омыват</w:t>
            </w:r>
            <w:bookmarkStart w:id="0" w:name="_GoBack"/>
            <w:bookmarkEnd w:id="0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елем</w:t>
            </w:r>
            <w:proofErr w:type="spellEnd"/>
            <w:r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 электроприводом.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A3631F" w:rsidP="00A363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 изготовлен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из алюминиевых сплавов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Компоновка – капотная. Крепл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ение кузова к раме выполнено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через упругие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элементы.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Количество дверей: 3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шт. </w:t>
            </w:r>
            <w:r w:rsidRPr="00A3631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Посадка водителя в кузов осуществляется через боковую левую дверь, перевозимых пассажиров – через боковую правую и заднюю двери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Передние сиденья – регулируемые (в продольном направлении и по углу наклона спинок), оборудованы трехточечными ремнями безопасности. Передние сиденья могут быть оборудованы системой электрического подогрева. Для перевозки пассажиров в задней части кабины вдоль бо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ртов установлены два трехместных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сиденья, которые могут быть оборудованы поясными ремнями безопасности.</w:t>
            </w:r>
            <w:r w:rsidR="009A0426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Для доступа к дверным проемам 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кузов оборудован</w:t>
            </w:r>
            <w:r w:rsidR="009A0426"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поручнями и подножками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отопления и вентиляции</w:t>
            </w:r>
          </w:p>
          <w:p w:rsidR="00FD42B1" w:rsidRPr="00894139" w:rsidRDefault="00FD42B1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Передний </w:t>
            </w:r>
            <w:r w:rsidR="00E24D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и задний жидкостные </w:t>
            </w:r>
            <w:proofErr w:type="spellStart"/>
            <w:r w:rsidR="00E24DE5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отопители</w:t>
            </w:r>
            <w:proofErr w:type="spellEnd"/>
            <w:r w:rsidRPr="00951F3F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, использующий тепловую энергию охлаждающей жидкости двигателя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Система заслонок и трубопроводов, обеспечивающие подачу воздуха на ветровое стекло, стекла передних дверей и в зоны размещения водителя и пассажиров.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Внутрь салона воздух поступает через воздушный фильтр,</w:t>
            </w: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установленный в нише забора воздуха под капотом.</w:t>
            </w:r>
          </w:p>
          <w:p w:rsidR="0065714D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может быть оборудовано системой кондиционирования.</w:t>
            </w:r>
          </w:p>
          <w:p w:rsidR="00FD42B1" w:rsidRPr="00894139" w:rsidRDefault="0065714D" w:rsidP="00657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ВТС может быть оборудовано воздушным автономным </w:t>
            </w:r>
            <w:proofErr w:type="spellStart"/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отопителем</w:t>
            </w:r>
            <w:proofErr w:type="spellEnd"/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Рама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E24DE5" w:rsidP="00E501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Сварная, с лонжеронами</w:t>
            </w:r>
            <w:r w:rsidR="00FD42B1"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прямоугольного сечения, соединенными поперечинами. </w:t>
            </w:r>
            <w:r w:rsidR="0065714D" w:rsidRPr="0065714D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передний части рамы установлена выдвижная подножка, для доступа в подкапотное пространство. На силовых элементах рамы закреплены подножки для доступа к дверным проемам кузова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  <w:tr w:rsidR="00FD42B1" w:rsidRPr="00894139" w:rsidTr="00E160CE">
        <w:trPr>
          <w:trHeight w:val="20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FD42B1" w:rsidRPr="00894139" w:rsidRDefault="00FD42B1" w:rsidP="00E501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lastRenderedPageBreak/>
              <w:t>Буксирные устройства и приспособления</w:t>
            </w:r>
          </w:p>
        </w:tc>
        <w:tc>
          <w:tcPr>
            <w:tcW w:w="83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5" w:type="dxa"/>
              <w:left w:w="125" w:type="dxa"/>
              <w:bottom w:w="125" w:type="dxa"/>
              <w:right w:w="125" w:type="dxa"/>
            </w:tcMar>
            <w:vAlign w:val="center"/>
            <w:hideMark/>
          </w:tcPr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ВТС оборудовано:</w:t>
            </w:r>
          </w:p>
          <w:p w:rsidR="009A5554" w:rsidRPr="009A5554" w:rsidRDefault="009A5554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в передней части – </w:t>
            </w:r>
            <w:r w:rsidR="00A36320" w:rsidRPr="00A36320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двумя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</w:t>
            </w:r>
            <w:r w:rsidR="00A36320" w:rsidRPr="00A36320">
              <w:rPr>
                <w:rFonts w:ascii="Times New Roman" w:eastAsia="Times New Roman" w:hAnsi="Times New Roman" w:cs="Times New Roman" w:hint="eastAsia"/>
                <w:color w:val="000000"/>
                <w:sz w:val="27"/>
                <w:szCs w:val="27"/>
                <w:lang w:eastAsia="ru-RU"/>
              </w:rPr>
              <w:t>буксирными</w:t>
            </w:r>
            <w:r w:rsidR="00A36320" w:rsidRP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шкворнями</w:t>
            </w:r>
            <w:r w:rsidRP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;</w:t>
            </w:r>
          </w:p>
          <w:p w:rsidR="009A5554" w:rsidRDefault="00E24DE5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 задней части – буксирной вилкой</w:t>
            </w:r>
            <w:r w:rsidR="009A5554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  <w:p w:rsidR="00FD42B1" w:rsidRPr="00894139" w:rsidRDefault="00FD42B1" w:rsidP="009A5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89413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Для обеспечения эксплуатации ВТС с прицепами моделей «ТРЭКОЛ» вместо буксирной вилки на ВТС может быть установлено прицепное оборудование</w:t>
            </w:r>
            <w:r w:rsidR="00A3632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</w:t>
            </w:r>
          </w:p>
        </w:tc>
      </w:tr>
    </w:tbl>
    <w:p w:rsidR="00847DA6" w:rsidRDefault="00847DA6"/>
    <w:sectPr w:rsidR="00847DA6" w:rsidSect="00E160C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76219"/>
    <w:rsid w:val="000A797B"/>
    <w:rsid w:val="000C661D"/>
    <w:rsid w:val="000D066C"/>
    <w:rsid w:val="000D1AEA"/>
    <w:rsid w:val="000F031F"/>
    <w:rsid w:val="0016244B"/>
    <w:rsid w:val="00177B69"/>
    <w:rsid w:val="001B4A8B"/>
    <w:rsid w:val="001C2979"/>
    <w:rsid w:val="001D1EA4"/>
    <w:rsid w:val="00226E6B"/>
    <w:rsid w:val="00233F46"/>
    <w:rsid w:val="00257A6D"/>
    <w:rsid w:val="002D71D5"/>
    <w:rsid w:val="002E4A2A"/>
    <w:rsid w:val="002E53D3"/>
    <w:rsid w:val="003135F5"/>
    <w:rsid w:val="00334612"/>
    <w:rsid w:val="00337BC8"/>
    <w:rsid w:val="00343759"/>
    <w:rsid w:val="00352888"/>
    <w:rsid w:val="003A1573"/>
    <w:rsid w:val="003A4368"/>
    <w:rsid w:val="0043657F"/>
    <w:rsid w:val="00440627"/>
    <w:rsid w:val="00444D3B"/>
    <w:rsid w:val="004650DC"/>
    <w:rsid w:val="00476FB6"/>
    <w:rsid w:val="00484E46"/>
    <w:rsid w:val="00495095"/>
    <w:rsid w:val="004B39FE"/>
    <w:rsid w:val="004F29CA"/>
    <w:rsid w:val="005A15A5"/>
    <w:rsid w:val="00651662"/>
    <w:rsid w:val="0065714D"/>
    <w:rsid w:val="007475BF"/>
    <w:rsid w:val="007A7FD5"/>
    <w:rsid w:val="00847DA6"/>
    <w:rsid w:val="00894139"/>
    <w:rsid w:val="008A6A5C"/>
    <w:rsid w:val="009827A4"/>
    <w:rsid w:val="009A0426"/>
    <w:rsid w:val="009A5554"/>
    <w:rsid w:val="00A3631F"/>
    <w:rsid w:val="00A36320"/>
    <w:rsid w:val="00A650E5"/>
    <w:rsid w:val="00A6714A"/>
    <w:rsid w:val="00A752C4"/>
    <w:rsid w:val="00A877B9"/>
    <w:rsid w:val="00AC6A1F"/>
    <w:rsid w:val="00AD1623"/>
    <w:rsid w:val="00B1641D"/>
    <w:rsid w:val="00B3644D"/>
    <w:rsid w:val="00B6047F"/>
    <w:rsid w:val="00B72FDD"/>
    <w:rsid w:val="00BD13FC"/>
    <w:rsid w:val="00BE26E8"/>
    <w:rsid w:val="00CB6144"/>
    <w:rsid w:val="00CC4FD3"/>
    <w:rsid w:val="00D53695"/>
    <w:rsid w:val="00D575F8"/>
    <w:rsid w:val="00D76219"/>
    <w:rsid w:val="00D90E80"/>
    <w:rsid w:val="00E00A62"/>
    <w:rsid w:val="00E160CE"/>
    <w:rsid w:val="00E24DE5"/>
    <w:rsid w:val="00E5016B"/>
    <w:rsid w:val="00E523C6"/>
    <w:rsid w:val="00E85971"/>
    <w:rsid w:val="00EB6D1F"/>
    <w:rsid w:val="00F91400"/>
    <w:rsid w:val="00F91C8A"/>
    <w:rsid w:val="00FD2F7D"/>
    <w:rsid w:val="00FD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46E907-A736-438C-B50B-B546C6C3D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41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7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ПП. Снигур</dc:creator>
  <cp:keywords/>
  <dc:description/>
  <cp:lastModifiedBy>Людмила ЛН. Масленникова</cp:lastModifiedBy>
  <cp:revision>50</cp:revision>
  <dcterms:created xsi:type="dcterms:W3CDTF">2022-06-08T12:30:00Z</dcterms:created>
  <dcterms:modified xsi:type="dcterms:W3CDTF">2025-08-04T12:54:00Z</dcterms:modified>
</cp:coreProperties>
</file>